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87" w:rsidRPr="00701D8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701D8D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701D8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701D8D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</w:r>
      <w:r w:rsidRPr="00701D8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701D8D" w:rsidRPr="00701D8D">
        <w:rPr>
          <w:rFonts w:ascii="Times New Roman" w:hAnsi="Times New Roman" w:cs="Times New Roman"/>
          <w:sz w:val="28"/>
          <w:szCs w:val="28"/>
        </w:rPr>
        <w:t>25.06.2019 № 339</w:t>
      </w:r>
    </w:p>
    <w:p w:rsidR="00CF5187" w:rsidRPr="00701D8D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701D8D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701D8D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701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701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701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01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701D8D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701D8D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1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701D8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01D8D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/>
      </w:tblPr>
      <w:tblGrid>
        <w:gridCol w:w="3510"/>
        <w:gridCol w:w="567"/>
        <w:gridCol w:w="427"/>
        <w:gridCol w:w="423"/>
        <w:gridCol w:w="1559"/>
        <w:gridCol w:w="567"/>
        <w:gridCol w:w="1134"/>
        <w:gridCol w:w="1136"/>
        <w:gridCol w:w="1098"/>
      </w:tblGrid>
      <w:tr w:rsidR="00701D8D" w:rsidRPr="00701D8D" w:rsidTr="00701D8D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701D8D" w:rsidRPr="00701D8D" w:rsidTr="00701D8D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 Чудовского муниципального 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106 776,7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01D8D" w:rsidRPr="00701D8D" w:rsidRDefault="00701D8D" w:rsidP="00701D8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/>
      </w:tblPr>
      <w:tblGrid>
        <w:gridCol w:w="3510"/>
        <w:gridCol w:w="567"/>
        <w:gridCol w:w="427"/>
        <w:gridCol w:w="423"/>
        <w:gridCol w:w="1559"/>
        <w:gridCol w:w="567"/>
        <w:gridCol w:w="1134"/>
        <w:gridCol w:w="1136"/>
        <w:gridCol w:w="1098"/>
      </w:tblGrid>
      <w:tr w:rsidR="00701D8D" w:rsidRPr="00701D8D" w:rsidTr="00701D8D">
        <w:trPr>
          <w:tblHeader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тий, направленных на социализацию и самореализацию молодежи, разв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42 285,1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4A51D6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51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культуры, подведомственных органов местного самоуправления муниципальных ра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поселений области, реализу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тойчивое развитие сельских терр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A51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связанных с реализацией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по развитию сети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дений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в сельской местности «Реконструкция центра досуга Краснофарфорный по адресу: Новгородская область,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сельское поселение,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расно-фарфорный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ул.Октябрьская, д.1а»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ниципальной) собственности или приобретение объектов недвижимого имущества в государственную (мун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на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связанных с реализацией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по развитию сети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дений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в сельской местности «Реконструкция центра досуга «Краснофарфорный» по адресу: Новгородская область,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зинское сельское поселение,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рас-нофарфорный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ул.Октябрьская, д.1а» (сверх уровня, предусмотренного 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ской культуры и массового спорта на территории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286 674,3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262 948,5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295 986,8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обеспечение осуществления бю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водоснабжения и водоотвед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273 724,2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252 746,4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285 784,7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92 860,7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организац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ях, осуществляющих деятельность по реализации программ дошкольного образования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86 506,6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объектов и услуг в приоритетных сферах жизнедеятельности инвалидов и других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 нас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оритетных объектов и услуг в 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оритетных сферах жизнедеятельности инвалидов и других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</w:t>
            </w:r>
            <w:r w:rsidR="004A51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4A51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организаций дошкольного 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874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 муниципальных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направленных на внедрение 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формационной системы «Федерал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реестр документов об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4A5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 учебниками и учебными пос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онно-телекоммуникационной сети «Интернет»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безопасности, антитеррористической и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безопасности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 на погашение просроченной кред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торской задолженности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организаций, обновление их материально-технической базы, развитие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системы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работ зд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муниципальных образовательных организаций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логических и гуманитарных навыков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 на внедрение целевой мод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цифровой образовательной среды в общеобразовательных организациях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 муниципальных учреждений 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 дополнител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безопасности, антитеррористической и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безопасности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организац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ях, осуществляющих деятельность по реализации программ дошкольного образования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ждение, причитающееся приемному родителю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определению перечня должностных лиц, уполн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отсутс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12 0 03 00045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12 0 03 00045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12 0 04 00045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12 0 04 00045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12 0 05 00045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12 0 05 00045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ной обеспеченности субъектов Ро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75 942,5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79 505,2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82 273,8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57 898,7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64 378,4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66 829,9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43 538,5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в сфере госуда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определению перечня должностных лиц, уполн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Перечисления некоммерческим орг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Ч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в соответствие с ветеринарно-санитарными правилами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 безнадзорных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в рамках реализации регионального проекта «Акселерация субъектов малого и среднего пре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вод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водоотведения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водоснабжения и водоотвед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организации деятельности по захоронению тве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земельных участков, загрязненных в результате распол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 на них объектов размещения отходов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профессионального образования и дополнительного профессионального образования выборных должностных лиц местного самоуправления, сл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и муниципальных служащих в органах местного самоуправления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организацию профе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выборных должностных лиц местного самоуправления, служащих и муниципальных служащих в орг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 местного самоуправления Новг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участия в семинарах служащих,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области, а также работников муниципальных учреждений в сфере 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повышения эффективности бюдже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лет лицам, замещавшим должности муниципальной службы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предоставл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пом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 в многоквартирных домах 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Комитет по управлению имущес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вом Администрации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 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погашение просроченной кредито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задолженности получателей бюджетных средств и муниципал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бюджетных и автономных учр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 молодым семьям на приобретение (строительство)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701D8D" w:rsidRPr="00701D8D" w:rsidTr="00701D8D">
        <w:tc>
          <w:tcPr>
            <w:tcW w:w="1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509 555,8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1D8D" w:rsidRPr="00701D8D" w:rsidRDefault="00701D8D" w:rsidP="0070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D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701D8D" w:rsidRPr="00701D8D" w:rsidRDefault="00701D8D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1D8D" w:rsidRPr="00701D8D" w:rsidSect="00811851">
      <w:headerReference w:type="default" r:id="rId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3C2" w:rsidRDefault="006673C2" w:rsidP="00CF5187">
      <w:pPr>
        <w:spacing w:after="0" w:line="240" w:lineRule="auto"/>
      </w:pPr>
      <w:r>
        <w:separator/>
      </w:r>
    </w:p>
  </w:endnote>
  <w:endnote w:type="continuationSeparator" w:id="0">
    <w:p w:rsidR="006673C2" w:rsidRDefault="006673C2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3C2" w:rsidRDefault="006673C2" w:rsidP="00CF5187">
      <w:pPr>
        <w:spacing w:after="0" w:line="240" w:lineRule="auto"/>
      </w:pPr>
      <w:r>
        <w:separator/>
      </w:r>
    </w:p>
  </w:footnote>
  <w:footnote w:type="continuationSeparator" w:id="0">
    <w:p w:rsidR="006673C2" w:rsidRDefault="006673C2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66558"/>
      <w:docPartObj>
        <w:docPartGallery w:val="Page Numbers (Top of Page)"/>
        <w:docPartUnique/>
      </w:docPartObj>
    </w:sdtPr>
    <w:sdtContent>
      <w:p w:rsidR="00513B82" w:rsidRDefault="00D05882">
        <w:pPr>
          <w:pStyle w:val="a5"/>
          <w:jc w:val="center"/>
        </w:pPr>
        <w:r>
          <w:fldChar w:fldCharType="begin"/>
        </w:r>
        <w:r w:rsidR="00513B82">
          <w:instrText>PAGE   \* MERGEFORMAT</w:instrText>
        </w:r>
        <w:r>
          <w:fldChar w:fldCharType="separate"/>
        </w:r>
        <w:r w:rsidR="004A51D6">
          <w:rPr>
            <w:noProof/>
          </w:rPr>
          <w:t>26</w:t>
        </w:r>
        <w:r>
          <w:fldChar w:fldCharType="end"/>
        </w:r>
      </w:p>
    </w:sdtContent>
  </w:sdt>
  <w:p w:rsidR="00513B82" w:rsidRDefault="00513B8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7A3"/>
    <w:rsid w:val="00030194"/>
    <w:rsid w:val="000B494B"/>
    <w:rsid w:val="00121550"/>
    <w:rsid w:val="001274A2"/>
    <w:rsid w:val="001857E4"/>
    <w:rsid w:val="001A54B8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A51D6"/>
    <w:rsid w:val="004B6925"/>
    <w:rsid w:val="00513B82"/>
    <w:rsid w:val="005D1FDF"/>
    <w:rsid w:val="005D5FE7"/>
    <w:rsid w:val="00626044"/>
    <w:rsid w:val="006673C2"/>
    <w:rsid w:val="006853DE"/>
    <w:rsid w:val="006F1CE5"/>
    <w:rsid w:val="00701D8D"/>
    <w:rsid w:val="00740924"/>
    <w:rsid w:val="007410EF"/>
    <w:rsid w:val="00811851"/>
    <w:rsid w:val="00876928"/>
    <w:rsid w:val="00884B69"/>
    <w:rsid w:val="008D1ED0"/>
    <w:rsid w:val="009327A3"/>
    <w:rsid w:val="009814BE"/>
    <w:rsid w:val="009B19D9"/>
    <w:rsid w:val="00AE287E"/>
    <w:rsid w:val="00B50E2A"/>
    <w:rsid w:val="00B62B89"/>
    <w:rsid w:val="00B76763"/>
    <w:rsid w:val="00B94BD7"/>
    <w:rsid w:val="00C04824"/>
    <w:rsid w:val="00C90AC6"/>
    <w:rsid w:val="00C92D31"/>
    <w:rsid w:val="00CC48DA"/>
    <w:rsid w:val="00CF5187"/>
    <w:rsid w:val="00D05882"/>
    <w:rsid w:val="00D61E30"/>
    <w:rsid w:val="00D97A41"/>
    <w:rsid w:val="00DB3016"/>
    <w:rsid w:val="00E1549E"/>
    <w:rsid w:val="00E16892"/>
    <w:rsid w:val="00E42748"/>
    <w:rsid w:val="00E76707"/>
    <w:rsid w:val="00F6379E"/>
    <w:rsid w:val="00F76ADF"/>
    <w:rsid w:val="00F9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4">
    <w:name w:val="xl94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95">
    <w:name w:val="xl95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701D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10213</Words>
  <Characters>58217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25</cp:revision>
  <cp:lastPrinted>2018-12-04T12:02:00Z</cp:lastPrinted>
  <dcterms:created xsi:type="dcterms:W3CDTF">2018-11-07T11:36:00Z</dcterms:created>
  <dcterms:modified xsi:type="dcterms:W3CDTF">2019-06-28T13:52:00Z</dcterms:modified>
</cp:coreProperties>
</file>